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pPr>
      <w:r w:rsidDel="00000000" w:rsidR="00000000" w:rsidRPr="00000000">
        <w:rPr/>
        <w:drawing>
          <wp:inline distB="114300" distT="114300" distL="114300" distR="114300">
            <wp:extent cx="4762500" cy="733425"/>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762500" cy="7334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spacing w:line="240" w:lineRule="auto"/>
        <w:rPr>
          <w:color w:val="68869e"/>
        </w:rPr>
      </w:pPr>
      <w:bookmarkStart w:colFirst="0" w:colLast="0" w:name="_heading=h.gjdgxs" w:id="0"/>
      <w:bookmarkEnd w:id="0"/>
      <w:r w:rsidDel="00000000" w:rsidR="00000000" w:rsidRPr="00000000">
        <w:rPr>
          <w:rtl w:val="0"/>
        </w:rPr>
        <w:t xml:space="preserve">Human Rights and Social Responsibility (HRSR) Policy</w:t>
      </w:r>
      <w:r w:rsidDel="00000000" w:rsidR="00000000" w:rsidRPr="00000000">
        <w:rPr>
          <w:rtl w:val="0"/>
        </w:rPr>
      </w:r>
    </w:p>
    <w:p w:rsidR="00000000" w:rsidDel="00000000" w:rsidP="00000000" w:rsidRDefault="00000000" w:rsidRPr="00000000" w14:paraId="00000003">
      <w:pPr>
        <w:pStyle w:val="Subtitle"/>
        <w:rPr>
          <w:color w:val="68869e"/>
        </w:rPr>
      </w:pPr>
      <w:bookmarkStart w:colFirst="0" w:colLast="0" w:name="_heading=h.1fob9te" w:id="1"/>
      <w:bookmarkEnd w:id="1"/>
      <w:r w:rsidDel="00000000" w:rsidR="00000000" w:rsidRPr="00000000">
        <w:rPr>
          <w:color w:val="68869e"/>
          <w:rtl w:val="0"/>
        </w:rPr>
        <w:t xml:space="preserve">Extension Request Form</w:t>
      </w:r>
    </w:p>
    <w:p w:rsidR="00000000" w:rsidDel="00000000" w:rsidP="00000000" w:rsidRDefault="00000000" w:rsidRPr="00000000" w14:paraId="00000004">
      <w:pPr>
        <w:spacing w:line="240" w:lineRule="auto"/>
        <w:jc w:val="center"/>
        <w:rPr>
          <w:i w:val="1"/>
        </w:rPr>
      </w:pPr>
      <w:r w:rsidDel="00000000" w:rsidR="00000000" w:rsidRPr="00000000">
        <w:rPr>
          <w:rtl w:val="0"/>
        </w:rPr>
        <w:t xml:space="preserve">Version 1.0, October 2022</w:t>
      </w:r>
      <w:r w:rsidDel="00000000" w:rsidR="00000000" w:rsidRPr="00000000">
        <w:rPr>
          <w:rtl w:val="0"/>
        </w:rPr>
      </w:r>
    </w:p>
    <w:p w:rsidR="00000000" w:rsidDel="00000000" w:rsidP="00000000" w:rsidRDefault="00000000" w:rsidRPr="00000000" w14:paraId="00000005">
      <w:pPr>
        <w:spacing w:line="240" w:lineRule="auto"/>
        <w:jc w:val="both"/>
        <w:rPr/>
      </w:pPr>
      <w:r w:rsidDel="00000000" w:rsidR="00000000" w:rsidRPr="00000000">
        <w:rPr>
          <w:rtl w:val="0"/>
        </w:rPr>
      </w:r>
    </w:p>
    <w:p w:rsidR="00000000" w:rsidDel="00000000" w:rsidP="00000000" w:rsidRDefault="00000000" w:rsidRPr="00000000" w14:paraId="00000006">
      <w:pPr>
        <w:spacing w:line="240" w:lineRule="auto"/>
        <w:jc w:val="both"/>
        <w:rPr>
          <w:b w:val="1"/>
        </w:rPr>
      </w:pPr>
      <w:bookmarkStart w:colFirst="0" w:colLast="0" w:name="_heading=h.3znysh7" w:id="2"/>
      <w:bookmarkEnd w:id="2"/>
      <w:r w:rsidDel="00000000" w:rsidR="00000000" w:rsidRPr="00000000">
        <w:rPr>
          <w:rtl w:val="0"/>
        </w:rPr>
        <w:t xml:space="preserve">Please refer to the </w:t>
      </w:r>
      <w:hyperlink r:id="rId8">
        <w:r w:rsidDel="00000000" w:rsidR="00000000" w:rsidRPr="00000000">
          <w:rPr>
            <w:color w:val="1155cc"/>
            <w:u w:val="single"/>
            <w:rtl w:val="0"/>
          </w:rPr>
          <w:t xml:space="preserve">Extension Request Instructions</w:t>
        </w:r>
      </w:hyperlink>
      <w:r w:rsidDel="00000000" w:rsidR="00000000" w:rsidRPr="00000000">
        <w:rPr>
          <w:rtl w:val="0"/>
        </w:rPr>
        <w:t xml:space="preserve"> for information regarding the extension request process. </w:t>
      </w:r>
      <w:r w:rsidDel="00000000" w:rsidR="00000000" w:rsidRPr="00000000">
        <w:rPr>
          <w:b w:val="1"/>
          <w:rtl w:val="0"/>
        </w:rPr>
        <w:t xml:space="preserve">Please fill out one extension request form for each HRSR Policy requirement.</w:t>
      </w:r>
    </w:p>
    <w:p w:rsidR="00000000" w:rsidDel="00000000" w:rsidP="00000000" w:rsidRDefault="00000000" w:rsidRPr="00000000" w14:paraId="00000007">
      <w:pPr>
        <w:spacing w:line="240" w:lineRule="auto"/>
        <w:jc w:val="both"/>
        <w:rPr>
          <w:i w:val="1"/>
        </w:rPr>
      </w:pPr>
      <w:r w:rsidDel="00000000" w:rsidR="00000000" w:rsidRPr="00000000">
        <w:rPr>
          <w:rtl w:val="0"/>
        </w:rPr>
      </w:r>
    </w:p>
    <w:p w:rsidR="00000000" w:rsidDel="00000000" w:rsidP="00000000" w:rsidRDefault="00000000" w:rsidRPr="00000000" w14:paraId="00000008">
      <w:pPr>
        <w:pStyle w:val="Heading1"/>
        <w:numPr>
          <w:ilvl w:val="0"/>
          <w:numId w:val="1"/>
        </w:numPr>
        <w:spacing w:line="240" w:lineRule="auto"/>
        <w:ind w:left="540" w:hanging="360"/>
        <w:jc w:val="both"/>
        <w:rPr/>
      </w:pPr>
      <w:r w:rsidDel="00000000" w:rsidR="00000000" w:rsidRPr="00000000">
        <w:rPr>
          <w:rtl w:val="0"/>
        </w:rPr>
        <w:t xml:space="preserve">Requestor Information</w:t>
      </w:r>
    </w:p>
    <w:p w:rsidR="00000000" w:rsidDel="00000000" w:rsidP="00000000" w:rsidRDefault="00000000" w:rsidRPr="00000000" w14:paraId="00000009">
      <w:pPr>
        <w:ind w:left="720" w:firstLine="0"/>
        <w:jc w:val="both"/>
        <w:rPr/>
      </w:pPr>
      <w:r w:rsidDel="00000000" w:rsidR="00000000" w:rsidRPr="00000000">
        <w:rPr>
          <w:rtl w:val="0"/>
        </w:rPr>
      </w:r>
    </w:p>
    <w:p w:rsidR="00000000" w:rsidDel="00000000" w:rsidP="00000000" w:rsidRDefault="00000000" w:rsidRPr="00000000" w14:paraId="0000000A">
      <w:pPr>
        <w:jc w:val="both"/>
        <w:rPr>
          <w:b w:val="1"/>
        </w:rPr>
      </w:pPr>
      <w:r w:rsidDel="00000000" w:rsidR="00000000" w:rsidRPr="00000000">
        <w:rPr>
          <w:b w:val="1"/>
          <w:rtl w:val="0"/>
        </w:rPr>
        <w:t xml:space="preserve">Full Name: </w:t>
      </w:r>
    </w:p>
    <w:tbl>
      <w:tblPr>
        <w:tblStyle w:val="Table1"/>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jc w:val="both"/>
              <w:rPr>
                <w:b w:val="1"/>
              </w:rPr>
            </w:pPr>
            <w:r w:rsidDel="00000000" w:rsidR="00000000" w:rsidRPr="00000000">
              <w:rPr>
                <w:rtl w:val="0"/>
              </w:rPr>
            </w:r>
          </w:p>
        </w:tc>
      </w:tr>
    </w:tbl>
    <w:p w:rsidR="00000000" w:rsidDel="00000000" w:rsidP="00000000" w:rsidRDefault="00000000" w:rsidRPr="00000000" w14:paraId="0000000C">
      <w:pPr>
        <w:jc w:val="both"/>
        <w:rPr>
          <w:b w:val="1"/>
        </w:rPr>
      </w:pPr>
      <w:r w:rsidDel="00000000" w:rsidR="00000000" w:rsidRPr="00000000">
        <w:rPr>
          <w:rtl w:val="0"/>
        </w:rPr>
      </w:r>
    </w:p>
    <w:p w:rsidR="00000000" w:rsidDel="00000000" w:rsidP="00000000" w:rsidRDefault="00000000" w:rsidRPr="00000000" w14:paraId="0000000D">
      <w:pPr>
        <w:jc w:val="both"/>
        <w:rPr>
          <w:b w:val="1"/>
        </w:rPr>
      </w:pPr>
      <w:r w:rsidDel="00000000" w:rsidR="00000000" w:rsidRPr="00000000">
        <w:rPr>
          <w:b w:val="1"/>
          <w:rtl w:val="0"/>
        </w:rPr>
        <w:t xml:space="preserve">Job Title: </w:t>
      </w:r>
    </w:p>
    <w:tbl>
      <w:tblPr>
        <w:tblStyle w:val="Table2"/>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jc w:val="both"/>
              <w:rPr>
                <w:b w:val="1"/>
              </w:rPr>
            </w:pPr>
            <w:r w:rsidDel="00000000" w:rsidR="00000000" w:rsidRPr="00000000">
              <w:rPr>
                <w:rtl w:val="0"/>
              </w:rPr>
            </w:r>
          </w:p>
        </w:tc>
      </w:tr>
    </w:tbl>
    <w:p w:rsidR="00000000" w:rsidDel="00000000" w:rsidP="00000000" w:rsidRDefault="00000000" w:rsidRPr="00000000" w14:paraId="0000000F">
      <w:pPr>
        <w:jc w:val="both"/>
        <w:rPr>
          <w:b w:val="1"/>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b w:val="1"/>
          <w:rtl w:val="0"/>
        </w:rPr>
        <w:t xml:space="preserve">Organization: </w:t>
      </w:r>
      <w:r w:rsidDel="00000000" w:rsidR="00000000" w:rsidRPr="00000000">
        <w:rPr>
          <w:rtl w:val="0"/>
        </w:rPr>
      </w:r>
    </w:p>
    <w:tbl>
      <w:tblPr>
        <w:tblStyle w:val="Table3"/>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jc w:val="both"/>
              <w:rPr/>
            </w:pPr>
            <w:r w:rsidDel="00000000" w:rsidR="00000000" w:rsidRPr="00000000">
              <w:rPr>
                <w:rtl w:val="0"/>
              </w:rPr>
            </w:r>
          </w:p>
        </w:tc>
      </w:tr>
    </w:tbl>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pStyle w:val="Heading1"/>
        <w:numPr>
          <w:ilvl w:val="0"/>
          <w:numId w:val="1"/>
        </w:numPr>
        <w:ind w:left="540" w:hanging="360"/>
        <w:jc w:val="both"/>
        <w:rPr/>
      </w:pPr>
      <w:bookmarkStart w:colFirst="0" w:colLast="0" w:name="_heading=h.2et92p0" w:id="3"/>
      <w:bookmarkEnd w:id="3"/>
      <w:r w:rsidDel="00000000" w:rsidR="00000000" w:rsidRPr="00000000">
        <w:rPr>
          <w:rtl w:val="0"/>
        </w:rPr>
        <w:t xml:space="preserve">FIP Information</w:t>
      </w:r>
    </w:p>
    <w:p w:rsidR="00000000" w:rsidDel="00000000" w:rsidP="00000000" w:rsidRDefault="00000000" w:rsidRPr="00000000" w14:paraId="00000014">
      <w:pPr>
        <w:ind w:left="720" w:firstLine="0"/>
        <w:jc w:val="both"/>
        <w:rPr/>
      </w:pPr>
      <w:r w:rsidDel="00000000" w:rsidR="00000000" w:rsidRPr="00000000">
        <w:rPr>
          <w:rtl w:val="0"/>
        </w:rPr>
      </w:r>
    </w:p>
    <w:p w:rsidR="00000000" w:rsidDel="00000000" w:rsidP="00000000" w:rsidRDefault="00000000" w:rsidRPr="00000000" w14:paraId="00000015">
      <w:pPr>
        <w:spacing w:line="240" w:lineRule="auto"/>
        <w:jc w:val="both"/>
        <w:rPr/>
      </w:pPr>
      <w:r w:rsidDel="00000000" w:rsidR="00000000" w:rsidRPr="00000000">
        <w:rPr>
          <w:b w:val="1"/>
          <w:rtl w:val="0"/>
        </w:rPr>
        <w:t xml:space="preserve">FIP Name</w:t>
      </w:r>
      <w:r w:rsidDel="00000000" w:rsidR="00000000" w:rsidRPr="00000000">
        <w:rPr>
          <w:rtl w:val="0"/>
        </w:rPr>
      </w:r>
    </w:p>
    <w:p w:rsidR="00000000" w:rsidDel="00000000" w:rsidP="00000000" w:rsidRDefault="00000000" w:rsidRPr="00000000" w14:paraId="00000016">
      <w:pPr>
        <w:spacing w:line="240" w:lineRule="auto"/>
        <w:jc w:val="both"/>
        <w:rPr>
          <w:i w:val="1"/>
          <w:sz w:val="32"/>
          <w:szCs w:val="32"/>
        </w:rPr>
      </w:pPr>
      <w:r w:rsidDel="00000000" w:rsidR="00000000" w:rsidRPr="00000000">
        <w:rPr>
          <w:i w:val="1"/>
          <w:rtl w:val="0"/>
        </w:rPr>
        <w:t xml:space="preserve">Please use the FIP name as displayed on the FIP’s FisheryProgress profile. If not yet listed as active, please provide the country/geography, species, and gear types</w:t>
      </w:r>
      <w:r w:rsidDel="00000000" w:rsidR="00000000" w:rsidRPr="00000000">
        <w:rPr>
          <w:rtl w:val="0"/>
        </w:rPr>
      </w:r>
    </w:p>
    <w:tbl>
      <w:tblPr>
        <w:tblStyle w:val="Table4"/>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jc w:val="both"/>
              <w:rPr/>
            </w:pPr>
            <w:r w:rsidDel="00000000" w:rsidR="00000000" w:rsidRPr="00000000">
              <w:rPr>
                <w:rtl w:val="0"/>
              </w:rPr>
            </w:r>
          </w:p>
        </w:tc>
      </w:tr>
    </w:tbl>
    <w:p w:rsidR="00000000" w:rsidDel="00000000" w:rsidP="00000000" w:rsidRDefault="00000000" w:rsidRPr="00000000" w14:paraId="00000018">
      <w:pPr>
        <w:spacing w:line="240" w:lineRule="auto"/>
        <w:jc w:val="both"/>
        <w:rPr/>
      </w:pPr>
      <w:r w:rsidDel="00000000" w:rsidR="00000000" w:rsidRPr="00000000">
        <w:rPr>
          <w:rtl w:val="0"/>
        </w:rPr>
      </w:r>
    </w:p>
    <w:p w:rsidR="00000000" w:rsidDel="00000000" w:rsidP="00000000" w:rsidRDefault="00000000" w:rsidRPr="00000000" w14:paraId="00000019">
      <w:pPr>
        <w:spacing w:line="240" w:lineRule="auto"/>
        <w:jc w:val="both"/>
        <w:rPr>
          <w:i w:val="1"/>
          <w:sz w:val="20"/>
          <w:szCs w:val="20"/>
        </w:rPr>
      </w:pPr>
      <w:r w:rsidDel="00000000" w:rsidR="00000000" w:rsidRPr="00000000">
        <w:rPr>
          <w:b w:val="1"/>
          <w:rtl w:val="0"/>
        </w:rPr>
        <w:t xml:space="preserve">FIP Identification (ID) Number</w:t>
      </w:r>
      <w:r w:rsidDel="00000000" w:rsidR="00000000" w:rsidRPr="00000000">
        <w:rPr>
          <w:rtl w:val="0"/>
        </w:rPr>
      </w:r>
    </w:p>
    <w:p w:rsidR="00000000" w:rsidDel="00000000" w:rsidP="00000000" w:rsidRDefault="00000000" w:rsidRPr="00000000" w14:paraId="0000001A">
      <w:pPr>
        <w:spacing w:line="240" w:lineRule="auto"/>
        <w:jc w:val="both"/>
        <w:rPr>
          <w:sz w:val="32"/>
          <w:szCs w:val="32"/>
        </w:rPr>
      </w:pPr>
      <w:r w:rsidDel="00000000" w:rsidR="00000000" w:rsidRPr="00000000">
        <w:rPr>
          <w:rtl w:val="0"/>
        </w:rPr>
        <w:t xml:space="preserve">Find the FIP ID number by going to the Overview tab of the FisheryProgress FIP profile. The FIP ID Number is located under the "FIP Leads" section on the Overview tab. </w:t>
      </w:r>
      <w:r w:rsidDel="00000000" w:rsidR="00000000" w:rsidRPr="00000000">
        <w:rPr>
          <w:rtl w:val="0"/>
        </w:rPr>
      </w:r>
    </w:p>
    <w:tbl>
      <w:tblPr>
        <w:tblStyle w:val="Table5"/>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B">
            <w:pPr>
              <w:widowControl w:val="0"/>
              <w:jc w:val="both"/>
              <w:rPr/>
            </w:pPr>
            <w:r w:rsidDel="00000000" w:rsidR="00000000" w:rsidRPr="00000000">
              <w:rPr>
                <w:rtl w:val="0"/>
              </w:rPr>
            </w:r>
          </w:p>
        </w:tc>
      </w:tr>
    </w:tbl>
    <w:p w:rsidR="00000000" w:rsidDel="00000000" w:rsidP="00000000" w:rsidRDefault="00000000" w:rsidRPr="00000000" w14:paraId="0000001C">
      <w:pPr>
        <w:spacing w:line="240" w:lineRule="auto"/>
        <w:jc w:val="both"/>
        <w:rPr/>
      </w:pPr>
      <w:r w:rsidDel="00000000" w:rsidR="00000000" w:rsidRPr="00000000">
        <w:rPr>
          <w:rtl w:val="0"/>
        </w:rPr>
      </w:r>
    </w:p>
    <w:p w:rsidR="00000000" w:rsidDel="00000000" w:rsidP="00000000" w:rsidRDefault="00000000" w:rsidRPr="00000000" w14:paraId="0000001D">
      <w:pPr>
        <w:rPr/>
      </w:pPr>
      <w:r w:rsidDel="00000000" w:rsidR="00000000" w:rsidRPr="00000000">
        <w:br w:type="page"/>
      </w:r>
      <w:r w:rsidDel="00000000" w:rsidR="00000000" w:rsidRPr="00000000">
        <w:rPr>
          <w:rtl w:val="0"/>
        </w:rPr>
      </w:r>
    </w:p>
    <w:p w:rsidR="00000000" w:rsidDel="00000000" w:rsidP="00000000" w:rsidRDefault="00000000" w:rsidRPr="00000000" w14:paraId="0000001E">
      <w:pPr>
        <w:pStyle w:val="Heading1"/>
        <w:numPr>
          <w:ilvl w:val="0"/>
          <w:numId w:val="1"/>
        </w:numPr>
        <w:spacing w:line="240" w:lineRule="auto"/>
        <w:ind w:left="540" w:hanging="360"/>
        <w:jc w:val="both"/>
        <w:rPr/>
      </w:pPr>
      <w:bookmarkStart w:colFirst="0" w:colLast="0" w:name="_heading=h.tyjcwt" w:id="4"/>
      <w:bookmarkEnd w:id="4"/>
      <w:r w:rsidDel="00000000" w:rsidR="00000000" w:rsidRPr="00000000">
        <w:rPr>
          <w:rtl w:val="0"/>
        </w:rPr>
        <w:t xml:space="preserve">Policy Requirement </w:t>
      </w:r>
    </w:p>
    <w:p w:rsidR="00000000" w:rsidDel="00000000" w:rsidP="00000000" w:rsidRDefault="00000000" w:rsidRPr="00000000" w14:paraId="0000001F">
      <w:pPr>
        <w:rPr>
          <w:i w:val="1"/>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Please select the HRSR policy requirement for which the FIP is requesting the extension.</w:t>
      </w:r>
    </w:p>
    <w:p w:rsidR="00000000" w:rsidDel="00000000" w:rsidP="00000000" w:rsidRDefault="00000000" w:rsidRPr="00000000" w14:paraId="00000021">
      <w:pPr>
        <w:rPr/>
      </w:pPr>
      <w:r w:rsidDel="00000000" w:rsidR="00000000" w:rsidRPr="00000000">
        <w:rPr>
          <w:rtl w:val="0"/>
        </w:rPr>
      </w:r>
    </w:p>
    <w:tbl>
      <w:tblPr>
        <w:tblStyle w:val="Table6"/>
        <w:tblW w:w="9360.0" w:type="dxa"/>
        <w:jc w:val="left"/>
        <w:tblInd w:w="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170"/>
        <w:gridCol w:w="8190"/>
        <w:tblGridChange w:id="0">
          <w:tblGrid>
            <w:gridCol w:w="1170"/>
            <w:gridCol w:w="819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2">
            <w:pPr>
              <w:widowControl w:val="0"/>
              <w:numPr>
                <w:ilvl w:val="0"/>
                <w:numId w:val="2"/>
              </w:numPr>
              <w:pBdr>
                <w:top w:space="0" w:sz="0" w:val="nil"/>
                <w:left w:space="0" w:sz="0" w:val="nil"/>
                <w:bottom w:space="0" w:sz="0" w:val="nil"/>
                <w:right w:space="0" w:sz="0" w:val="nil"/>
                <w:between w:space="0" w:sz="0" w:val="nil"/>
              </w:pBdr>
              <w:spacing w:line="240" w:lineRule="auto"/>
              <w:ind w:left="1080" w:hanging="36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1.1 Policy Statement on Human Rights and Social Responsibility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4">
            <w:pPr>
              <w:widowControl w:val="0"/>
              <w:numPr>
                <w:ilvl w:val="0"/>
                <w:numId w:val="2"/>
              </w:numPr>
              <w:pBdr>
                <w:top w:space="0" w:sz="0" w:val="nil"/>
                <w:left w:space="0" w:sz="0" w:val="nil"/>
                <w:bottom w:space="0" w:sz="0" w:val="nil"/>
                <w:right w:space="0" w:sz="0" w:val="nil"/>
                <w:between w:space="0" w:sz="0" w:val="nil"/>
              </w:pBdr>
              <w:spacing w:line="240" w:lineRule="auto"/>
              <w:ind w:left="1080" w:hanging="36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spacing w:line="240" w:lineRule="auto"/>
              <w:rPr/>
            </w:pPr>
            <w:r w:rsidDel="00000000" w:rsidR="00000000" w:rsidRPr="00000000">
              <w:rPr>
                <w:rtl w:val="0"/>
              </w:rPr>
              <w:t xml:space="preserve">1.2 Vessel List and/or Fisher Information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6">
            <w:pPr>
              <w:widowControl w:val="0"/>
              <w:numPr>
                <w:ilvl w:val="0"/>
                <w:numId w:val="2"/>
              </w:numPr>
              <w:pBdr>
                <w:top w:space="0" w:sz="0" w:val="nil"/>
                <w:left w:space="0" w:sz="0" w:val="nil"/>
                <w:bottom w:space="0" w:sz="0" w:val="nil"/>
                <w:right w:space="0" w:sz="0" w:val="nil"/>
                <w:between w:space="0" w:sz="0" w:val="nil"/>
              </w:pBdr>
              <w:spacing w:line="240" w:lineRule="auto"/>
              <w:ind w:left="1080" w:hanging="36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1.3 Fisher Awareness of Rights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8">
            <w:pPr>
              <w:widowControl w:val="0"/>
              <w:numPr>
                <w:ilvl w:val="0"/>
                <w:numId w:val="2"/>
              </w:numPr>
              <w:pBdr>
                <w:top w:space="0" w:sz="0" w:val="nil"/>
                <w:left w:space="0" w:sz="0" w:val="nil"/>
                <w:bottom w:space="0" w:sz="0" w:val="nil"/>
                <w:right w:space="0" w:sz="0" w:val="nil"/>
                <w:between w:space="0" w:sz="0" w:val="nil"/>
              </w:pBdr>
              <w:spacing w:line="240" w:lineRule="auto"/>
              <w:ind w:left="1080" w:hanging="36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1.4 Grievance Mechanism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A">
            <w:pPr>
              <w:widowControl w:val="0"/>
              <w:numPr>
                <w:ilvl w:val="0"/>
                <w:numId w:val="2"/>
              </w:numPr>
              <w:pBdr>
                <w:top w:space="0" w:sz="0" w:val="nil"/>
                <w:left w:space="0" w:sz="0" w:val="nil"/>
                <w:bottom w:space="0" w:sz="0" w:val="nil"/>
                <w:right w:space="0" w:sz="0" w:val="nil"/>
                <w:between w:space="0" w:sz="0" w:val="nil"/>
              </w:pBdr>
              <w:spacing w:line="240" w:lineRule="auto"/>
              <w:ind w:left="1080" w:hanging="36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2.1 Risk Assessment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C">
            <w:pPr>
              <w:widowControl w:val="0"/>
              <w:numPr>
                <w:ilvl w:val="0"/>
                <w:numId w:val="2"/>
              </w:numPr>
              <w:pBdr>
                <w:top w:space="0" w:sz="0" w:val="nil"/>
                <w:left w:space="0" w:sz="0" w:val="nil"/>
                <w:bottom w:space="0" w:sz="0" w:val="nil"/>
                <w:right w:space="0" w:sz="0" w:val="nil"/>
                <w:between w:space="0" w:sz="0" w:val="nil"/>
              </w:pBdr>
              <w:spacing w:line="240" w:lineRule="auto"/>
              <w:ind w:left="1080" w:hanging="36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2.2 Social Workplan</w:t>
            </w:r>
          </w:p>
        </w:tc>
      </w:tr>
    </w:tbl>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pStyle w:val="Heading1"/>
        <w:numPr>
          <w:ilvl w:val="0"/>
          <w:numId w:val="1"/>
        </w:numPr>
        <w:spacing w:line="240" w:lineRule="auto"/>
        <w:ind w:left="540" w:hanging="360"/>
        <w:jc w:val="both"/>
        <w:rPr/>
      </w:pPr>
      <w:bookmarkStart w:colFirst="0" w:colLast="0" w:name="_heading=h.8byxswbi0ws5" w:id="5"/>
      <w:bookmarkEnd w:id="5"/>
      <w:r w:rsidDel="00000000" w:rsidR="00000000" w:rsidRPr="00000000">
        <w:rPr>
          <w:rtl w:val="0"/>
        </w:rPr>
        <w:t xml:space="preserve">Rationale/Motivation</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jc w:val="both"/>
        <w:rPr/>
      </w:pPr>
      <w:r w:rsidDel="00000000" w:rsidR="00000000" w:rsidRPr="00000000">
        <w:rPr>
          <w:rtl w:val="0"/>
        </w:rPr>
        <w:t xml:space="preserve">Please select a rationale for why the FIP requires additional time to meet the requirement. </w:t>
      </w:r>
    </w:p>
    <w:p w:rsidR="00000000" w:rsidDel="00000000" w:rsidP="00000000" w:rsidRDefault="00000000" w:rsidRPr="00000000" w14:paraId="00000033">
      <w:pPr>
        <w:jc w:val="both"/>
        <w:rPr/>
      </w:pPr>
      <w:r w:rsidDel="00000000" w:rsidR="00000000" w:rsidRPr="00000000">
        <w:rPr>
          <w:rtl w:val="0"/>
        </w:rPr>
      </w:r>
    </w:p>
    <w:tbl>
      <w:tblPr>
        <w:tblStyle w:val="Table7"/>
        <w:tblW w:w="910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
        <w:gridCol w:w="8020"/>
        <w:tblGridChange w:id="0">
          <w:tblGrid>
            <w:gridCol w:w="1080"/>
            <w:gridCol w:w="802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34">
            <w:pPr>
              <w:widowControl w:val="0"/>
              <w:numPr>
                <w:ilvl w:val="0"/>
                <w:numId w:val="3"/>
              </w:numPr>
              <w:pBdr>
                <w:top w:space="0" w:sz="0" w:val="nil"/>
                <w:left w:space="0" w:sz="0" w:val="nil"/>
                <w:bottom w:space="0" w:sz="0" w:val="nil"/>
                <w:right w:space="0" w:sz="0" w:val="nil"/>
                <w:between w:space="0" w:sz="0" w:val="nil"/>
              </w:pBdr>
              <w:spacing w:line="240" w:lineRule="auto"/>
              <w:ind w:left="1080" w:hanging="45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35">
            <w:pPr>
              <w:spacing w:line="240" w:lineRule="auto"/>
              <w:ind w:firstLine="80"/>
              <w:rPr/>
            </w:pPr>
            <w:r w:rsidDel="00000000" w:rsidR="00000000" w:rsidRPr="00000000">
              <w:rPr>
                <w:rtl w:val="0"/>
              </w:rPr>
              <w:t xml:space="preserve">Need time to complete work already in progress</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36">
            <w:pPr>
              <w:widowControl w:val="0"/>
              <w:numPr>
                <w:ilvl w:val="0"/>
                <w:numId w:val="3"/>
              </w:numPr>
              <w:pBdr>
                <w:top w:space="0" w:sz="0" w:val="nil"/>
                <w:left w:space="0" w:sz="0" w:val="nil"/>
                <w:bottom w:space="0" w:sz="0" w:val="nil"/>
                <w:right w:space="0" w:sz="0" w:val="nil"/>
                <w:between w:space="0" w:sz="0" w:val="nil"/>
              </w:pBdr>
              <w:spacing w:line="240" w:lineRule="auto"/>
              <w:ind w:left="1080" w:hanging="45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37">
            <w:pPr>
              <w:spacing w:line="240" w:lineRule="auto"/>
              <w:ind w:firstLine="80"/>
              <w:rPr/>
            </w:pPr>
            <w:r w:rsidDel="00000000" w:rsidR="00000000" w:rsidRPr="00000000">
              <w:rPr>
                <w:rtl w:val="0"/>
              </w:rPr>
              <w:t xml:space="preserve">Need time to fundraise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38">
            <w:pPr>
              <w:widowControl w:val="0"/>
              <w:numPr>
                <w:ilvl w:val="0"/>
                <w:numId w:val="3"/>
              </w:numPr>
              <w:pBdr>
                <w:top w:space="0" w:sz="0" w:val="nil"/>
                <w:left w:space="0" w:sz="0" w:val="nil"/>
                <w:bottom w:space="0" w:sz="0" w:val="nil"/>
                <w:right w:space="0" w:sz="0" w:val="nil"/>
                <w:between w:space="0" w:sz="0" w:val="nil"/>
              </w:pBdr>
              <w:spacing w:line="240" w:lineRule="auto"/>
              <w:ind w:left="1080" w:hanging="45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39">
            <w:pPr>
              <w:spacing w:line="240" w:lineRule="auto"/>
              <w:ind w:firstLine="80"/>
              <w:rPr/>
            </w:pPr>
            <w:r w:rsidDel="00000000" w:rsidR="00000000" w:rsidRPr="00000000">
              <w:rPr>
                <w:rtl w:val="0"/>
              </w:rPr>
              <w:t xml:space="preserve">Need time to build staff capacity</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3A">
            <w:pPr>
              <w:widowControl w:val="0"/>
              <w:numPr>
                <w:ilvl w:val="0"/>
                <w:numId w:val="3"/>
              </w:numPr>
              <w:pBdr>
                <w:top w:space="0" w:sz="0" w:val="nil"/>
                <w:left w:space="0" w:sz="0" w:val="nil"/>
                <w:bottom w:space="0" w:sz="0" w:val="nil"/>
                <w:right w:space="0" w:sz="0" w:val="nil"/>
                <w:between w:space="0" w:sz="0" w:val="nil"/>
              </w:pBdr>
              <w:spacing w:line="240" w:lineRule="auto"/>
              <w:ind w:left="1080" w:hanging="45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3B">
            <w:pPr>
              <w:spacing w:line="240" w:lineRule="auto"/>
              <w:ind w:firstLine="80"/>
              <w:rPr/>
            </w:pPr>
            <w:r w:rsidDel="00000000" w:rsidR="00000000" w:rsidRPr="00000000">
              <w:rPr>
                <w:rtl w:val="0"/>
              </w:rPr>
              <w:t xml:space="preserve">Need time to find or engage a qualified consultant</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3C">
            <w:pPr>
              <w:widowControl w:val="0"/>
              <w:numPr>
                <w:ilvl w:val="0"/>
                <w:numId w:val="3"/>
              </w:numPr>
              <w:pBdr>
                <w:top w:space="0" w:sz="0" w:val="nil"/>
                <w:left w:space="0" w:sz="0" w:val="nil"/>
                <w:bottom w:space="0" w:sz="0" w:val="nil"/>
                <w:right w:space="0" w:sz="0" w:val="nil"/>
                <w:between w:space="0" w:sz="0" w:val="nil"/>
              </w:pBdr>
              <w:spacing w:line="240" w:lineRule="auto"/>
              <w:ind w:left="1080" w:hanging="45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3D">
            <w:pPr>
              <w:spacing w:line="240" w:lineRule="auto"/>
              <w:ind w:firstLine="80"/>
              <w:rPr/>
            </w:pPr>
            <w:r w:rsidDel="00000000" w:rsidR="00000000" w:rsidRPr="00000000">
              <w:rPr>
                <w:rtl w:val="0"/>
              </w:rPr>
              <w:t xml:space="preserve">Need time to complete the SRA equivalency mapping process</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3E">
            <w:pPr>
              <w:widowControl w:val="0"/>
              <w:numPr>
                <w:ilvl w:val="0"/>
                <w:numId w:val="3"/>
              </w:numPr>
              <w:pBdr>
                <w:top w:space="0" w:sz="0" w:val="nil"/>
                <w:left w:space="0" w:sz="0" w:val="nil"/>
                <w:bottom w:space="0" w:sz="0" w:val="nil"/>
                <w:right w:space="0" w:sz="0" w:val="nil"/>
                <w:between w:space="0" w:sz="0" w:val="nil"/>
              </w:pBdr>
              <w:spacing w:line="240" w:lineRule="auto"/>
              <w:ind w:left="1080" w:hanging="45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3F">
            <w:pPr>
              <w:spacing w:line="240" w:lineRule="auto"/>
              <w:ind w:firstLine="80"/>
              <w:rPr/>
            </w:pPr>
            <w:r w:rsidDel="00000000" w:rsidR="00000000" w:rsidRPr="00000000">
              <w:rPr>
                <w:rtl w:val="0"/>
              </w:rPr>
              <w:t xml:space="preserve">Other (please explain) _______________________________</w:t>
            </w:r>
          </w:p>
        </w:tc>
      </w:tr>
    </w:tbl>
    <w:p w:rsidR="00000000" w:rsidDel="00000000" w:rsidP="00000000" w:rsidRDefault="00000000" w:rsidRPr="00000000" w14:paraId="00000040">
      <w:pPr>
        <w:jc w:val="both"/>
        <w:rPr/>
      </w:pPr>
      <w:r w:rsidDel="00000000" w:rsidR="00000000" w:rsidRPr="00000000">
        <w:rPr>
          <w:rtl w:val="0"/>
        </w:rPr>
      </w:r>
    </w:p>
    <w:p w:rsidR="00000000" w:rsidDel="00000000" w:rsidP="00000000" w:rsidRDefault="00000000" w:rsidRPr="00000000" w14:paraId="00000041">
      <w:pPr>
        <w:pStyle w:val="Heading1"/>
        <w:spacing w:line="240" w:lineRule="auto"/>
        <w:jc w:val="both"/>
        <w:rPr/>
      </w:pPr>
      <w:bookmarkStart w:colFirst="0" w:colLast="0" w:name="_heading=h.1t3h5sf" w:id="6"/>
      <w:bookmarkEnd w:id="6"/>
      <w:r w:rsidDel="00000000" w:rsidR="00000000" w:rsidRPr="00000000">
        <w:rPr>
          <w:rtl w:val="0"/>
        </w:rPr>
      </w:r>
    </w:p>
    <w:p w:rsidR="00000000" w:rsidDel="00000000" w:rsidP="00000000" w:rsidRDefault="00000000" w:rsidRPr="00000000" w14:paraId="00000042">
      <w:pPr>
        <w:pStyle w:val="Heading1"/>
        <w:numPr>
          <w:ilvl w:val="0"/>
          <w:numId w:val="1"/>
        </w:numPr>
        <w:spacing w:line="240" w:lineRule="auto"/>
        <w:ind w:left="720" w:hanging="360"/>
        <w:jc w:val="both"/>
        <w:rPr/>
      </w:pPr>
      <w:bookmarkStart w:colFirst="0" w:colLast="0" w:name="_heading=h.4d34og8" w:id="7"/>
      <w:bookmarkEnd w:id="7"/>
      <w:r w:rsidDel="00000000" w:rsidR="00000000" w:rsidRPr="00000000">
        <w:rPr>
          <w:rtl w:val="0"/>
        </w:rPr>
        <w:t xml:space="preserve">List of Actions </w:t>
      </w:r>
    </w:p>
    <w:p w:rsidR="00000000" w:rsidDel="00000000" w:rsidP="00000000" w:rsidRDefault="00000000" w:rsidRPr="00000000" w14:paraId="00000043">
      <w:pPr>
        <w:jc w:val="both"/>
        <w:rPr/>
      </w:pPr>
      <w:r w:rsidDel="00000000" w:rsidR="00000000" w:rsidRPr="00000000">
        <w:rPr>
          <w:rtl w:val="0"/>
        </w:rPr>
      </w:r>
    </w:p>
    <w:p w:rsidR="00000000" w:rsidDel="00000000" w:rsidP="00000000" w:rsidRDefault="00000000" w:rsidRPr="00000000" w14:paraId="00000044">
      <w:pPr>
        <w:jc w:val="both"/>
        <w:rPr/>
      </w:pPr>
      <w:r w:rsidDel="00000000" w:rsidR="00000000" w:rsidRPr="00000000">
        <w:rPr>
          <w:rtl w:val="0"/>
        </w:rPr>
        <w:t xml:space="preserve">Please complete the table(s) below, detailing the action(s) the FIP will undertake to meet the criteria for the specific HRSR policy requirement for which it is requesting the extension. At least one action must be provided, but FIPs are welcome to provide more than one. For progress reporting on extension request actions, please complete the “Progress Reporting” section in the table below. </w:t>
      </w:r>
    </w:p>
    <w:p w:rsidR="00000000" w:rsidDel="00000000" w:rsidP="00000000" w:rsidRDefault="00000000" w:rsidRPr="00000000" w14:paraId="00000045">
      <w:pPr>
        <w:jc w:val="both"/>
        <w:rPr>
          <w:i w:val="1"/>
          <w:color w:val="ff000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6">
      <w:pPr>
        <w:jc w:val="both"/>
        <w:rPr/>
      </w:pPr>
      <w:r w:rsidDel="00000000" w:rsidR="00000000" w:rsidRPr="00000000">
        <w:rPr>
          <w:i w:val="1"/>
          <w:rtl w:val="0"/>
        </w:rPr>
        <w:t xml:space="preserve">Text in </w:t>
      </w:r>
      <w:r w:rsidDel="00000000" w:rsidR="00000000" w:rsidRPr="00000000">
        <w:rPr>
          <w:i w:val="1"/>
          <w:color w:val="ff0000"/>
          <w:rtl w:val="0"/>
        </w:rPr>
        <w:t xml:space="preserve">red italics </w:t>
      </w:r>
      <w:r w:rsidDel="00000000" w:rsidR="00000000" w:rsidRPr="00000000">
        <w:rPr>
          <w:i w:val="1"/>
          <w:rtl w:val="0"/>
        </w:rPr>
        <w:t xml:space="preserve">provides additional guidance and </w:t>
      </w:r>
      <w:r w:rsidDel="00000000" w:rsidR="00000000" w:rsidRPr="00000000">
        <w:rPr>
          <w:b w:val="1"/>
          <w:i w:val="1"/>
          <w:rtl w:val="0"/>
        </w:rPr>
        <w:t xml:space="preserve">must</w:t>
      </w:r>
      <w:r w:rsidDel="00000000" w:rsidR="00000000" w:rsidRPr="00000000">
        <w:rPr>
          <w:i w:val="1"/>
          <w:rtl w:val="0"/>
        </w:rPr>
        <w:t xml:space="preserve"> be removed from the final version of this document. Copy and paste the table(s) to outline additional actions.</w:t>
      </w:r>
      <w:r w:rsidDel="00000000" w:rsidR="00000000" w:rsidRPr="00000000">
        <w:rPr>
          <w:highlight w:val="yellow"/>
          <w:rtl w:val="0"/>
        </w:rPr>
        <w:t xml:space="preserve"> Highlighted text</w:t>
      </w:r>
      <w:r w:rsidDel="00000000" w:rsidR="00000000" w:rsidRPr="00000000">
        <w:rPr>
          <w:i w:val="1"/>
          <w:rtl w:val="0"/>
        </w:rPr>
        <w:t xml:space="preserve"> </w:t>
      </w:r>
      <w:r w:rsidDel="00000000" w:rsidR="00000000" w:rsidRPr="00000000">
        <w:rPr>
          <w:b w:val="1"/>
          <w:i w:val="1"/>
          <w:rtl w:val="0"/>
        </w:rPr>
        <w:t xml:space="preserve">must</w:t>
      </w:r>
      <w:r w:rsidDel="00000000" w:rsidR="00000000" w:rsidRPr="00000000">
        <w:rPr>
          <w:i w:val="1"/>
          <w:rtl w:val="0"/>
        </w:rPr>
        <w:t xml:space="preserve"> be replaced to reflect the information for the FIP. </w:t>
      </w:r>
      <w:r w:rsidDel="00000000" w:rsidR="00000000" w:rsidRPr="00000000">
        <w:rPr>
          <w:rtl w:val="0"/>
        </w:rPr>
        <w:t xml:space="preserve">Black </w:t>
      </w:r>
      <w:r w:rsidDel="00000000" w:rsidR="00000000" w:rsidRPr="00000000">
        <w:rPr>
          <w:i w:val="1"/>
          <w:rtl w:val="0"/>
        </w:rPr>
        <w:t xml:space="preserve">or</w:t>
      </w:r>
      <w:r w:rsidDel="00000000" w:rsidR="00000000" w:rsidRPr="00000000">
        <w:rPr>
          <w:rtl w:val="0"/>
        </w:rPr>
        <w:t xml:space="preserve"> </w:t>
      </w:r>
      <w:r w:rsidDel="00000000" w:rsidR="00000000" w:rsidRPr="00000000">
        <w:rPr>
          <w:color w:val="ffffff"/>
          <w:shd w:fill="597fa8" w:val="clear"/>
          <w:rtl w:val="0"/>
        </w:rPr>
        <w:t xml:space="preserve">white</w:t>
      </w:r>
      <w:r w:rsidDel="00000000" w:rsidR="00000000" w:rsidRPr="00000000">
        <w:rPr>
          <w:i w:val="1"/>
          <w:color w:val="ff0000"/>
          <w:rtl w:val="0"/>
        </w:rPr>
        <w:t xml:space="preserve"> </w:t>
      </w:r>
      <w:r w:rsidDel="00000000" w:rsidR="00000000" w:rsidRPr="00000000">
        <w:rPr>
          <w:i w:val="1"/>
          <w:rtl w:val="0"/>
        </w:rPr>
        <w:t xml:space="preserve">text</w:t>
      </w:r>
      <w:r w:rsidDel="00000000" w:rsidR="00000000" w:rsidRPr="00000000">
        <w:rPr>
          <w:rtl w:val="0"/>
        </w:rPr>
        <w:t xml:space="preserve"> </w:t>
      </w:r>
      <w:r w:rsidDel="00000000" w:rsidR="00000000" w:rsidRPr="00000000">
        <w:rPr>
          <w:b w:val="1"/>
          <w:i w:val="1"/>
          <w:rtl w:val="0"/>
        </w:rPr>
        <w:t xml:space="preserve">must</w:t>
      </w:r>
      <w:r w:rsidDel="00000000" w:rsidR="00000000" w:rsidRPr="00000000">
        <w:rPr>
          <w:i w:val="1"/>
          <w:rtl w:val="0"/>
        </w:rPr>
        <w:t xml:space="preserve"> </w:t>
      </w:r>
      <w:r w:rsidDel="00000000" w:rsidR="00000000" w:rsidRPr="00000000">
        <w:rPr>
          <w:i w:val="1"/>
          <w:u w:val="single"/>
          <w:rtl w:val="0"/>
        </w:rPr>
        <w:t xml:space="preserve">not</w:t>
      </w:r>
      <w:r w:rsidDel="00000000" w:rsidR="00000000" w:rsidRPr="00000000">
        <w:rPr>
          <w:i w:val="1"/>
          <w:rtl w:val="0"/>
        </w:rPr>
        <w:t xml:space="preserve"> be changed.</w:t>
      </w:r>
      <w:r w:rsidDel="00000000" w:rsidR="00000000" w:rsidRPr="00000000">
        <w:rPr>
          <w:rtl w:val="0"/>
        </w:rPr>
      </w:r>
    </w:p>
    <w:p w:rsidR="00000000" w:rsidDel="00000000" w:rsidP="00000000" w:rsidRDefault="00000000" w:rsidRPr="00000000" w14:paraId="00000047">
      <w:pPr>
        <w:pStyle w:val="Heading1"/>
        <w:jc w:val="both"/>
        <w:rPr/>
      </w:pPr>
      <w:bookmarkStart w:colFirst="0" w:colLast="0" w:name="_heading=h.2s8eyo1" w:id="8"/>
      <w:bookmarkEnd w:id="8"/>
      <w:r w:rsidDel="00000000" w:rsidR="00000000" w:rsidRPr="00000000">
        <w:rPr>
          <w:rtl w:val="0"/>
        </w:rPr>
      </w:r>
    </w:p>
    <w:p w:rsidR="00000000" w:rsidDel="00000000" w:rsidP="00000000" w:rsidRDefault="00000000" w:rsidRPr="00000000" w14:paraId="00000048">
      <w:pPr>
        <w:pStyle w:val="Heading1"/>
        <w:jc w:val="both"/>
        <w:rPr/>
      </w:pPr>
      <w:bookmarkStart w:colFirst="0" w:colLast="0" w:name="_heading=h.gz13fk2d9do" w:id="9"/>
      <w:bookmarkEnd w:id="9"/>
      <w:r w:rsidDel="00000000" w:rsidR="00000000" w:rsidRPr="00000000">
        <w:rPr>
          <w:rtl w:val="0"/>
        </w:rPr>
        <w:t xml:space="preserve">Action 1: </w:t>
      </w:r>
      <w:r w:rsidDel="00000000" w:rsidR="00000000" w:rsidRPr="00000000">
        <w:rPr>
          <w:highlight w:val="yellow"/>
          <w:rtl w:val="0"/>
        </w:rPr>
        <w:t xml:space="preserve">Action Name</w:t>
      </w:r>
      <w:r w:rsidDel="00000000" w:rsidR="00000000" w:rsidRPr="00000000">
        <w:rPr>
          <w:rtl w:val="0"/>
        </w:rPr>
      </w:r>
    </w:p>
    <w:tbl>
      <w:tblPr>
        <w:tblStyle w:val="Table8"/>
        <w:tblW w:w="934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
        <w:gridCol w:w="7080"/>
        <w:tblGridChange w:id="0">
          <w:tblGrid>
            <w:gridCol w:w="2265"/>
            <w:gridCol w:w="7080"/>
          </w:tblGrid>
        </w:tblGridChange>
      </w:tblGrid>
      <w:tr>
        <w:trPr>
          <w:cantSplit w:val="0"/>
          <w:trHeight w:val="1025" w:hRule="atLeast"/>
          <w:tblHeader w:val="0"/>
        </w:trPr>
        <w:tc>
          <w:tcPr>
            <w:tcBorders>
              <w:top w:color="000000" w:space="0" w:sz="8" w:val="single"/>
              <w:left w:color="000000" w:space="0" w:sz="8" w:val="single"/>
              <w:bottom w:color="000000" w:space="0" w:sz="8" w:val="single"/>
              <w:right w:color="000000" w:space="0" w:sz="8" w:val="single"/>
            </w:tcBorders>
            <w:shd w:fill="597fa8" w:val="clear"/>
            <w:tcMar>
              <w:top w:w="100.0" w:type="dxa"/>
              <w:left w:w="100.0" w:type="dxa"/>
              <w:bottom w:w="100.0" w:type="dxa"/>
              <w:right w:w="100.0" w:type="dxa"/>
            </w:tcMar>
          </w:tcPr>
          <w:p w:rsidR="00000000" w:rsidDel="00000000" w:rsidP="00000000" w:rsidRDefault="00000000" w:rsidRPr="00000000" w14:paraId="00000049">
            <w:pPr>
              <w:ind w:left="40" w:firstLine="0"/>
              <w:jc w:val="both"/>
              <w:rPr>
                <w:b w:val="1"/>
                <w:color w:val="ffffff"/>
              </w:rPr>
            </w:pPr>
            <w:r w:rsidDel="00000000" w:rsidR="00000000" w:rsidRPr="00000000">
              <w:rPr>
                <w:b w:val="1"/>
                <w:color w:val="ffffff"/>
                <w:rtl w:val="0"/>
              </w:rPr>
              <w:t xml:space="preserve">Action Description</w:t>
            </w:r>
          </w:p>
          <w:p w:rsidR="00000000" w:rsidDel="00000000" w:rsidP="00000000" w:rsidRDefault="00000000" w:rsidRPr="00000000" w14:paraId="0000004A">
            <w:pPr>
              <w:jc w:val="both"/>
              <w:rPr>
                <w:b w:val="1"/>
                <w:i w:val="1"/>
                <w:color w:val="ffffff"/>
              </w:rPr>
            </w:pPr>
            <w:r w:rsidDel="00000000" w:rsidR="00000000" w:rsidRPr="00000000">
              <w:rPr>
                <w:b w:val="1"/>
                <w:i w:val="1"/>
                <w:color w:val="ffffff"/>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40.0" w:type="dxa"/>
              <w:left w:w="40.0" w:type="dxa"/>
              <w:bottom w:w="40.0" w:type="dxa"/>
              <w:right w:w="40.0" w:type="dxa"/>
            </w:tcMar>
          </w:tcPr>
          <w:p w:rsidR="00000000" w:rsidDel="00000000" w:rsidP="00000000" w:rsidRDefault="00000000" w:rsidRPr="00000000" w14:paraId="0000004B">
            <w:pPr>
              <w:jc w:val="both"/>
              <w:rPr>
                <w:i w:val="1"/>
                <w:color w:val="ff0000"/>
                <w:sz w:val="20"/>
                <w:szCs w:val="20"/>
              </w:rPr>
            </w:pPr>
            <w:r w:rsidDel="00000000" w:rsidR="00000000" w:rsidRPr="00000000">
              <w:rPr>
                <w:i w:val="1"/>
                <w:color w:val="ff0000"/>
                <w:sz w:val="20"/>
                <w:szCs w:val="20"/>
                <w:rtl w:val="0"/>
              </w:rPr>
              <w:t xml:space="preserve">Provide a brief summary of the steps involved in the action. </w:t>
            </w:r>
          </w:p>
          <w:p w:rsidR="00000000" w:rsidDel="00000000" w:rsidP="00000000" w:rsidRDefault="00000000" w:rsidRPr="00000000" w14:paraId="0000004C">
            <w:pPr>
              <w:jc w:val="both"/>
              <w:rPr>
                <w:i w:val="1"/>
                <w:color w:val="ff0000"/>
                <w:sz w:val="20"/>
                <w:szCs w:val="20"/>
              </w:rPr>
            </w:pPr>
            <w:r w:rsidDel="00000000" w:rsidR="00000000" w:rsidRPr="00000000">
              <w:rPr>
                <w:rtl w:val="0"/>
              </w:rPr>
            </w:r>
          </w:p>
          <w:p w:rsidR="00000000" w:rsidDel="00000000" w:rsidP="00000000" w:rsidRDefault="00000000" w:rsidRPr="00000000" w14:paraId="0000004D">
            <w:pPr>
              <w:jc w:val="both"/>
              <w:rPr>
                <w:i w:val="1"/>
                <w:color w:val="ff0000"/>
                <w:sz w:val="20"/>
                <w:szCs w:val="20"/>
              </w:rPr>
            </w:pPr>
            <w:r w:rsidDel="00000000" w:rsidR="00000000" w:rsidRPr="00000000">
              <w:rPr>
                <w:i w:val="1"/>
                <w:color w:val="ff0000"/>
                <w:sz w:val="20"/>
                <w:szCs w:val="20"/>
                <w:rtl w:val="0"/>
              </w:rPr>
              <w:t xml:space="preserve">For example</w:t>
            </w:r>
            <w:r w:rsidDel="00000000" w:rsidR="00000000" w:rsidRPr="00000000">
              <w:rPr>
                <w:color w:val="ff0000"/>
                <w:sz w:val="20"/>
                <w:szCs w:val="20"/>
                <w:rtl w:val="0"/>
              </w:rPr>
              <w:t xml:space="preserve">, </w:t>
            </w:r>
            <w:r w:rsidDel="00000000" w:rsidR="00000000" w:rsidRPr="00000000">
              <w:rPr>
                <w:i w:val="1"/>
                <w:color w:val="ff0000"/>
                <w:sz w:val="20"/>
                <w:szCs w:val="20"/>
                <w:rtl w:val="0"/>
              </w:rPr>
              <w:t xml:space="preserve">“Existing grievance mechanisms have been identified, but it is unknown whether these mechanisms meet FisheryProgress requirements. The FIP will investigate to identify what is already in place and whether existing mechanism are operational, identifying gaps, and as needed, determine next steps to fully be compliant with FisheryProgress requirements.”</w:t>
            </w:r>
          </w:p>
          <w:p w:rsidR="00000000" w:rsidDel="00000000" w:rsidP="00000000" w:rsidRDefault="00000000" w:rsidRPr="00000000" w14:paraId="0000004E">
            <w:pPr>
              <w:jc w:val="both"/>
              <w:rPr>
                <w:i w:val="1"/>
                <w:color w:val="ff0000"/>
                <w:sz w:val="20"/>
                <w:szCs w:val="20"/>
              </w:rPr>
            </w:pPr>
            <w:r w:rsidDel="00000000" w:rsidR="00000000" w:rsidRPr="00000000">
              <w:rPr>
                <w:rtl w:val="0"/>
              </w:rPr>
            </w:r>
          </w:p>
        </w:tc>
      </w:tr>
      <w:tr>
        <w:trPr>
          <w:cantSplit w:val="0"/>
          <w:trHeight w:val="830" w:hRule="atLeast"/>
          <w:tblHeader w:val="0"/>
        </w:trPr>
        <w:tc>
          <w:tcPr>
            <w:tcBorders>
              <w:top w:color="000000" w:space="0" w:sz="0" w:val="nil"/>
              <w:left w:color="000000" w:space="0" w:sz="8" w:val="single"/>
              <w:bottom w:color="000000" w:space="0" w:sz="8" w:val="single"/>
              <w:right w:color="000000" w:space="0" w:sz="8" w:val="single"/>
            </w:tcBorders>
            <w:shd w:fill="597fa8" w:val="clear"/>
            <w:tcMar>
              <w:top w:w="100.0" w:type="dxa"/>
              <w:left w:w="100.0" w:type="dxa"/>
              <w:bottom w:w="100.0" w:type="dxa"/>
              <w:right w:w="100.0" w:type="dxa"/>
            </w:tcMar>
          </w:tcPr>
          <w:p w:rsidR="00000000" w:rsidDel="00000000" w:rsidP="00000000" w:rsidRDefault="00000000" w:rsidRPr="00000000" w14:paraId="0000004F">
            <w:pPr>
              <w:ind w:left="80" w:firstLine="0"/>
              <w:jc w:val="both"/>
              <w:rPr>
                <w:b w:val="1"/>
                <w:color w:val="ffffff"/>
              </w:rPr>
            </w:pPr>
            <w:r w:rsidDel="00000000" w:rsidR="00000000" w:rsidRPr="00000000">
              <w:rPr>
                <w:b w:val="1"/>
                <w:color w:val="ffffff"/>
                <w:rtl w:val="0"/>
              </w:rPr>
              <w:t xml:space="preserve">Expected Completion Date</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tcPr>
          <w:p w:rsidR="00000000" w:rsidDel="00000000" w:rsidP="00000000" w:rsidRDefault="00000000" w:rsidRPr="00000000" w14:paraId="00000050">
            <w:pPr>
              <w:jc w:val="both"/>
              <w:rPr>
                <w:i w:val="1"/>
                <w:color w:val="ff0000"/>
                <w:sz w:val="20"/>
                <w:szCs w:val="20"/>
              </w:rPr>
            </w:pPr>
            <w:r w:rsidDel="00000000" w:rsidR="00000000" w:rsidRPr="00000000">
              <w:rPr>
                <w:i w:val="1"/>
                <w:color w:val="ff0000"/>
                <w:sz w:val="20"/>
                <w:szCs w:val="20"/>
                <w:rtl w:val="0"/>
              </w:rPr>
              <w:t xml:space="preserve">Note that this date cannot exceed 12 months of the requirement’s original deadline.</w:t>
            </w:r>
          </w:p>
        </w:tc>
      </w:tr>
      <w:tr>
        <w:trPr>
          <w:cantSplit w:val="0"/>
          <w:trHeight w:val="1025" w:hRule="atLeast"/>
          <w:tblHeader w:val="0"/>
        </w:trPr>
        <w:tc>
          <w:tcPr>
            <w:tcBorders>
              <w:top w:color="000000" w:space="0" w:sz="0" w:val="nil"/>
              <w:left w:color="000000" w:space="0" w:sz="8" w:val="single"/>
              <w:bottom w:color="000000" w:space="0" w:sz="8" w:val="single"/>
              <w:right w:color="000000" w:space="0" w:sz="8" w:val="single"/>
            </w:tcBorders>
            <w:shd w:fill="597fa8" w:val="clear"/>
            <w:tcMar>
              <w:top w:w="100.0" w:type="dxa"/>
              <w:left w:w="100.0" w:type="dxa"/>
              <w:bottom w:w="100.0" w:type="dxa"/>
              <w:right w:w="100.0" w:type="dxa"/>
            </w:tcMar>
          </w:tcPr>
          <w:p w:rsidR="00000000" w:rsidDel="00000000" w:rsidP="00000000" w:rsidRDefault="00000000" w:rsidRPr="00000000" w14:paraId="00000051">
            <w:pPr>
              <w:ind w:left="80" w:firstLine="0"/>
              <w:jc w:val="both"/>
              <w:rPr>
                <w:b w:val="1"/>
                <w:color w:val="ffffff"/>
              </w:rPr>
            </w:pPr>
            <w:r w:rsidDel="00000000" w:rsidR="00000000" w:rsidRPr="00000000">
              <w:rPr>
                <w:b w:val="1"/>
                <w:color w:val="ffffff"/>
                <w:rtl w:val="0"/>
              </w:rPr>
              <w:t xml:space="preserve">Supporting Documentation Filename(s)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tcPr>
          <w:p w:rsidR="00000000" w:rsidDel="00000000" w:rsidP="00000000" w:rsidRDefault="00000000" w:rsidRPr="00000000" w14:paraId="00000052">
            <w:pPr>
              <w:jc w:val="both"/>
              <w:rPr>
                <w:i w:val="1"/>
                <w:color w:val="ff0000"/>
                <w:sz w:val="20"/>
                <w:szCs w:val="20"/>
              </w:rPr>
            </w:pPr>
            <w:r w:rsidDel="00000000" w:rsidR="00000000" w:rsidRPr="00000000">
              <w:rPr>
                <w:i w:val="1"/>
                <w:color w:val="ff0000"/>
                <w:sz w:val="20"/>
                <w:szCs w:val="20"/>
                <w:rtl w:val="0"/>
              </w:rPr>
              <w:t xml:space="preserve">Please list the filenames of supporting documentation here. Supporting documentation must be uploaded in the same section this extension request form is being uploaded. </w:t>
            </w:r>
          </w:p>
        </w:tc>
      </w:tr>
      <w:tr>
        <w:trPr>
          <w:cantSplit w:val="0"/>
          <w:trHeight w:val="515" w:hRule="atLeast"/>
          <w:tblHeader w:val="0"/>
        </w:trPr>
        <w:tc>
          <w:tcPr>
            <w:gridSpan w:val="2"/>
            <w:tcBorders>
              <w:top w:color="000000" w:space="0" w:sz="0" w:val="nil"/>
              <w:left w:color="000000" w:space="0" w:sz="8" w:val="single"/>
              <w:bottom w:color="000000" w:space="0" w:sz="8" w:val="single"/>
              <w:right w:color="000000" w:space="0" w:sz="8" w:val="single"/>
            </w:tcBorders>
            <w:shd w:fill="597fa8" w:val="clear"/>
            <w:tcMar>
              <w:top w:w="100.0" w:type="dxa"/>
              <w:left w:w="100.0" w:type="dxa"/>
              <w:bottom w:w="100.0" w:type="dxa"/>
              <w:right w:w="100.0" w:type="dxa"/>
            </w:tcMar>
          </w:tcPr>
          <w:p w:rsidR="00000000" w:rsidDel="00000000" w:rsidP="00000000" w:rsidRDefault="00000000" w:rsidRPr="00000000" w14:paraId="00000053">
            <w:pPr>
              <w:ind w:left="40" w:firstLine="0"/>
              <w:jc w:val="both"/>
              <w:rPr>
                <w:b w:val="1"/>
                <w:color w:val="ffffff"/>
              </w:rPr>
            </w:pPr>
            <w:r w:rsidDel="00000000" w:rsidR="00000000" w:rsidRPr="00000000">
              <w:rPr>
                <w:b w:val="1"/>
                <w:color w:val="ffffff"/>
                <w:rtl w:val="0"/>
              </w:rPr>
              <w:t xml:space="preserve">Additional Information (Optional)</w:t>
            </w:r>
          </w:p>
        </w:tc>
      </w:tr>
      <w:tr>
        <w:trPr>
          <w:cantSplit w:val="0"/>
          <w:trHeight w:val="75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5">
            <w:pPr>
              <w:jc w:val="both"/>
              <w:rPr>
                <w:i w:val="1"/>
                <w:color w:val="ff0000"/>
                <w:sz w:val="20"/>
                <w:szCs w:val="20"/>
              </w:rPr>
            </w:pPr>
            <w:r w:rsidDel="00000000" w:rsidR="00000000" w:rsidRPr="00000000">
              <w:rPr>
                <w:i w:val="1"/>
                <w:color w:val="ff0000"/>
                <w:sz w:val="20"/>
                <w:szCs w:val="20"/>
                <w:rtl w:val="0"/>
              </w:rPr>
              <w:t xml:space="preserve">Provide any helpful additional information, for example any relevant background information or constraints.</w:t>
            </w:r>
          </w:p>
        </w:tc>
      </w:tr>
    </w:tbl>
    <w:p w:rsidR="00000000" w:rsidDel="00000000" w:rsidP="00000000" w:rsidRDefault="00000000" w:rsidRPr="00000000" w14:paraId="00000057">
      <w:pPr>
        <w:pStyle w:val="Heading1"/>
        <w:jc w:val="both"/>
        <w:rPr/>
      </w:pPr>
      <w:bookmarkStart w:colFirst="0" w:colLast="0" w:name="_heading=h.oj4izh2klxx3" w:id="10"/>
      <w:bookmarkEnd w:id="10"/>
      <w:r w:rsidDel="00000000" w:rsidR="00000000" w:rsidRPr="00000000">
        <w:rPr>
          <w:rtl w:val="0"/>
        </w:rPr>
      </w:r>
    </w:p>
    <w:tbl>
      <w:tblPr>
        <w:tblStyle w:val="Table9"/>
        <w:tblW w:w="934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2760"/>
        <w:gridCol w:w="5070"/>
        <w:tblGridChange w:id="0">
          <w:tblGrid>
            <w:gridCol w:w="1515"/>
            <w:gridCol w:w="2760"/>
            <w:gridCol w:w="5070"/>
          </w:tblGrid>
        </w:tblGridChange>
      </w:tblGrid>
      <w:tr>
        <w:trPr>
          <w:cantSplit w:val="0"/>
          <w:trHeight w:val="515" w:hRule="atLeast"/>
          <w:tblHeader w:val="0"/>
        </w:trPr>
        <w:tc>
          <w:tcPr>
            <w:gridSpan w:val="3"/>
            <w:tcBorders>
              <w:top w:color="000000" w:space="0" w:sz="0" w:val="nil"/>
              <w:left w:color="000000" w:space="0" w:sz="8" w:val="single"/>
              <w:bottom w:color="000000" w:space="0" w:sz="8" w:val="single"/>
              <w:right w:color="000000" w:space="0" w:sz="8" w:val="single"/>
            </w:tcBorders>
            <w:shd w:fill="597fa8" w:val="clear"/>
            <w:tcMar>
              <w:top w:w="100.0" w:type="dxa"/>
              <w:left w:w="100.0" w:type="dxa"/>
              <w:bottom w:w="100.0" w:type="dxa"/>
              <w:right w:w="100.0" w:type="dxa"/>
            </w:tcMar>
          </w:tcPr>
          <w:p w:rsidR="00000000" w:rsidDel="00000000" w:rsidP="00000000" w:rsidRDefault="00000000" w:rsidRPr="00000000" w14:paraId="00000058">
            <w:pPr>
              <w:ind w:left="40" w:firstLine="0"/>
              <w:jc w:val="both"/>
              <w:rPr>
                <w:b w:val="1"/>
                <w:i w:val="1"/>
                <w:color w:val="ff0000"/>
              </w:rPr>
            </w:pPr>
            <w:r w:rsidDel="00000000" w:rsidR="00000000" w:rsidRPr="00000000">
              <w:rPr>
                <w:b w:val="1"/>
                <w:color w:val="ffffff"/>
                <w:rtl w:val="0"/>
              </w:rPr>
              <w:t xml:space="preserve">Progress Reporting </w:t>
            </w:r>
            <w:r w:rsidDel="00000000" w:rsidR="00000000" w:rsidRPr="00000000">
              <w:rPr>
                <w:b w:val="1"/>
                <w:i w:val="1"/>
                <w:color w:val="ff0000"/>
                <w:rtl w:val="0"/>
              </w:rPr>
              <w:t xml:space="preserve">(To be completed at the FIP’s next progress report. Add a new row for each new progress report)</w:t>
            </w:r>
          </w:p>
        </w:tc>
      </w:tr>
      <w:tr>
        <w:trPr>
          <w:cantSplit w:val="0"/>
          <w:trHeight w:val="1025" w:hRule="atLeast"/>
          <w:tblHeader w:val="0"/>
        </w:trPr>
        <w:tc>
          <w:tcPr>
            <w:tcBorders>
              <w:top w:color="000000" w:space="0" w:sz="0" w:val="nil"/>
              <w:left w:color="000000" w:space="0" w:sz="8" w:val="single"/>
              <w:bottom w:color="000000" w:space="0" w:sz="8" w:val="single"/>
              <w:right w:color="000000" w:space="0" w:sz="8" w:val="single"/>
            </w:tcBorders>
            <w:shd w:fill="d8eaf7" w:val="clear"/>
            <w:tcMar>
              <w:top w:w="100.0" w:type="dxa"/>
              <w:left w:w="100.0" w:type="dxa"/>
              <w:bottom w:w="100.0" w:type="dxa"/>
              <w:right w:w="100.0" w:type="dxa"/>
            </w:tcMar>
          </w:tcPr>
          <w:p w:rsidR="00000000" w:rsidDel="00000000" w:rsidP="00000000" w:rsidRDefault="00000000" w:rsidRPr="00000000" w14:paraId="0000005B">
            <w:pPr>
              <w:jc w:val="both"/>
              <w:rPr>
                <w:b w:val="1"/>
                <w:color w:val="1a2c3e"/>
              </w:rPr>
            </w:pPr>
            <w:r w:rsidDel="00000000" w:rsidR="00000000" w:rsidRPr="00000000">
              <w:rPr>
                <w:b w:val="1"/>
                <w:color w:val="1a2c3e"/>
                <w:rtl w:val="0"/>
              </w:rPr>
              <w:t xml:space="preserve">Date</w:t>
            </w:r>
          </w:p>
        </w:tc>
        <w:tc>
          <w:tcPr>
            <w:tcBorders>
              <w:top w:color="000000" w:space="0" w:sz="0" w:val="nil"/>
              <w:left w:color="000000" w:space="0" w:sz="0" w:val="nil"/>
              <w:bottom w:color="000000" w:space="0" w:sz="8" w:val="single"/>
              <w:right w:color="000000" w:space="0" w:sz="8" w:val="single"/>
            </w:tcBorders>
            <w:shd w:fill="d8eaf7" w:val="clear"/>
            <w:tcMar>
              <w:top w:w="100.0" w:type="dxa"/>
              <w:left w:w="100.0" w:type="dxa"/>
              <w:bottom w:w="100.0" w:type="dxa"/>
              <w:right w:w="100.0" w:type="dxa"/>
            </w:tcMar>
          </w:tcPr>
          <w:p w:rsidR="00000000" w:rsidDel="00000000" w:rsidP="00000000" w:rsidRDefault="00000000" w:rsidRPr="00000000" w14:paraId="0000005C">
            <w:pPr>
              <w:jc w:val="both"/>
              <w:rPr>
                <w:b w:val="1"/>
                <w:color w:val="1a2c3e"/>
              </w:rPr>
            </w:pPr>
            <w:r w:rsidDel="00000000" w:rsidR="00000000" w:rsidRPr="00000000">
              <w:rPr>
                <w:b w:val="1"/>
                <w:color w:val="1a2c3e"/>
                <w:rtl w:val="0"/>
              </w:rPr>
              <w:t xml:space="preserve">Supporting Documentation Filename(s)</w:t>
            </w:r>
          </w:p>
        </w:tc>
        <w:tc>
          <w:tcPr>
            <w:tcBorders>
              <w:top w:color="000000" w:space="0" w:sz="0" w:val="nil"/>
              <w:left w:color="000000" w:space="0" w:sz="0" w:val="nil"/>
              <w:bottom w:color="000000" w:space="0" w:sz="8" w:val="single"/>
              <w:right w:color="000000" w:space="0" w:sz="8" w:val="single"/>
            </w:tcBorders>
            <w:shd w:fill="d8eaf7" w:val="clear"/>
            <w:tcMar>
              <w:top w:w="100.0" w:type="dxa"/>
              <w:left w:w="100.0" w:type="dxa"/>
              <w:bottom w:w="100.0" w:type="dxa"/>
              <w:right w:w="100.0" w:type="dxa"/>
            </w:tcMar>
          </w:tcPr>
          <w:p w:rsidR="00000000" w:rsidDel="00000000" w:rsidP="00000000" w:rsidRDefault="00000000" w:rsidRPr="00000000" w14:paraId="0000005D">
            <w:pPr>
              <w:jc w:val="both"/>
              <w:rPr>
                <w:b w:val="1"/>
                <w:color w:val="1a2c3e"/>
              </w:rPr>
            </w:pPr>
            <w:r w:rsidDel="00000000" w:rsidR="00000000" w:rsidRPr="00000000">
              <w:rPr>
                <w:b w:val="1"/>
                <w:color w:val="1a2c3e"/>
                <w:rtl w:val="0"/>
              </w:rPr>
              <w:t xml:space="preserve">Update/Results</w:t>
            </w:r>
          </w:p>
        </w:tc>
      </w:tr>
      <w:tr>
        <w:trPr>
          <w:cantSplit w:val="0"/>
          <w:trHeight w:val="156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E">
            <w:pPr>
              <w:jc w:val="both"/>
              <w:rPr>
                <w:i w:val="1"/>
                <w:color w:val="ff0000"/>
                <w:sz w:val="20"/>
                <w:szCs w:val="20"/>
              </w:rPr>
            </w:pPr>
            <w:r w:rsidDel="00000000" w:rsidR="00000000" w:rsidRPr="00000000">
              <w:rPr>
                <w:i w:val="1"/>
                <w:color w:val="ff0000"/>
                <w:sz w:val="20"/>
                <w:szCs w:val="20"/>
                <w:rtl w:val="0"/>
              </w:rPr>
              <w:t xml:space="preserve">Note the date of the update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F">
            <w:pPr>
              <w:rPr>
                <w:i w:val="1"/>
                <w:color w:val="ff0000"/>
                <w:sz w:val="20"/>
                <w:szCs w:val="20"/>
              </w:rPr>
            </w:pPr>
            <w:r w:rsidDel="00000000" w:rsidR="00000000" w:rsidRPr="00000000">
              <w:rPr>
                <w:i w:val="1"/>
                <w:color w:val="ff0000"/>
                <w:sz w:val="20"/>
                <w:szCs w:val="20"/>
                <w:rtl w:val="0"/>
              </w:rPr>
              <w:t xml:space="preserve">Please list the filenames of supporting documentation here. Supporting documentation must be uploaded in the same section this extension request form is being uploaded.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0">
            <w:pPr>
              <w:jc w:val="both"/>
              <w:rPr>
                <w:i w:val="1"/>
                <w:color w:val="ff0000"/>
                <w:sz w:val="20"/>
                <w:szCs w:val="20"/>
              </w:rPr>
            </w:pPr>
            <w:r w:rsidDel="00000000" w:rsidR="00000000" w:rsidRPr="00000000">
              <w:rPr>
                <w:i w:val="1"/>
                <w:color w:val="ff0000"/>
                <w:sz w:val="20"/>
                <w:szCs w:val="20"/>
                <w:rtl w:val="0"/>
              </w:rPr>
              <w:t xml:space="preserve">Include any updates general to the Action here. Updates on tasks should go in the relevant task table. When the Action is completed, describe the overall results here.</w:t>
            </w:r>
          </w:p>
        </w:tc>
      </w:tr>
    </w:tbl>
    <w:p w:rsidR="00000000" w:rsidDel="00000000" w:rsidP="00000000" w:rsidRDefault="00000000" w:rsidRPr="00000000" w14:paraId="00000061">
      <w:pPr>
        <w:jc w:val="both"/>
        <w:rPr/>
      </w:pPr>
      <w:r w:rsidDel="00000000" w:rsidR="00000000" w:rsidRPr="00000000">
        <w:rPr>
          <w:rtl w:val="0"/>
        </w:rPr>
      </w:r>
    </w:p>
    <w:sectPr>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Ale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Aleo" w:cs="Aleo" w:eastAsia="Aleo" w:hAnsi="Aleo"/>
      <w:b w:val="1"/>
      <w:color w:val="00274c"/>
      <w:sz w:val="24"/>
      <w:szCs w:val="24"/>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jc w:val="center"/>
    </w:pPr>
    <w:rPr>
      <w:rFonts w:ascii="Aleo" w:cs="Aleo" w:eastAsia="Aleo" w:hAnsi="Aleo"/>
      <w:b w:val="1"/>
      <w:color w:val="00274c"/>
      <w:sz w:val="28"/>
      <w:szCs w:val="28"/>
    </w:rPr>
  </w:style>
  <w:style w:type="paragraph" w:styleId="Normal" w:default="1">
    <w:name w:val="Normal"/>
    <w:qFormat w:val="1"/>
    <w:rsid w:val="003E3564"/>
  </w:style>
  <w:style w:type="paragraph" w:styleId="Heading1">
    <w:name w:val="heading 1"/>
    <w:basedOn w:val="Normal"/>
    <w:next w:val="Normal"/>
    <w:uiPriority w:val="9"/>
    <w:qFormat w:val="1"/>
    <w:pPr>
      <w:keepNext w:val="1"/>
      <w:keepLines w:val="1"/>
      <w:outlineLvl w:val="0"/>
    </w:pPr>
    <w:rPr>
      <w:rFonts w:ascii="Aleo" w:cs="Aleo" w:eastAsia="Aleo" w:hAnsi="Aleo"/>
      <w:b w:val="1"/>
      <w:color w:val="00274c"/>
      <w:sz w:val="24"/>
      <w:szCs w:val="24"/>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jc w:val="center"/>
    </w:pPr>
    <w:rPr>
      <w:rFonts w:ascii="Aleo" w:cs="Aleo" w:eastAsia="Aleo" w:hAnsi="Aleo"/>
      <w:b w:val="1"/>
      <w:color w:val="00274c"/>
      <w:sz w:val="28"/>
      <w:szCs w:val="28"/>
    </w:rPr>
  </w:style>
  <w:style w:type="paragraph" w:styleId="Subtitle">
    <w:name w:val="Subtitle"/>
    <w:basedOn w:val="Normal"/>
    <w:next w:val="Normal"/>
    <w:uiPriority w:val="11"/>
    <w:qFormat w:val="1"/>
    <w:pPr>
      <w:keepNext w:val="1"/>
      <w:keepLines w:val="1"/>
      <w:spacing w:line="240" w:lineRule="auto"/>
      <w:jc w:val="center"/>
    </w:pPr>
    <w:rPr>
      <w:rFonts w:ascii="Aleo" w:cs="Aleo" w:eastAsia="Aleo" w:hAnsi="Aleo"/>
      <w:color w:val="00274c"/>
      <w:sz w:val="28"/>
      <w:szCs w:val="2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TableGrid">
    <w:name w:val="Table Grid"/>
    <w:basedOn w:val="TableNormal"/>
    <w:uiPriority w:val="39"/>
    <w:rsid w:val="00C8124D"/>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A12AC4"/>
    <w:rPr>
      <w:color w:val="0000ff" w:themeColor="hyperlink"/>
      <w:u w:val="single"/>
    </w:rPr>
  </w:style>
  <w:style w:type="character" w:styleId="UnresolvedMention">
    <w:name w:val="Unresolved Mention"/>
    <w:basedOn w:val="DefaultParagraphFont"/>
    <w:uiPriority w:val="99"/>
    <w:semiHidden w:val="1"/>
    <w:unhideWhenUsed w:val="1"/>
    <w:rsid w:val="00A12AC4"/>
    <w:rPr>
      <w:color w:val="605e5c"/>
      <w:shd w:color="auto" w:fill="e1dfdd" w:val="clear"/>
    </w:rPr>
  </w:style>
  <w:style w:type="table" w:styleId="aa"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b"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c"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d"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e"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table" w:styleId="af1"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f2"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line="240" w:lineRule="auto"/>
      <w:jc w:val="center"/>
    </w:pPr>
    <w:rPr>
      <w:rFonts w:ascii="Aleo" w:cs="Aleo" w:eastAsia="Aleo" w:hAnsi="Aleo"/>
      <w:color w:val="00274c"/>
      <w:sz w:val="28"/>
      <w:szCs w:val="28"/>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fisheryprogress.org/resources/launching-fi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leo-regular.ttf"/><Relationship Id="rId2" Type="http://schemas.openxmlformats.org/officeDocument/2006/relationships/font" Target="fonts/Aleo-bold.ttf"/><Relationship Id="rId3" Type="http://schemas.openxmlformats.org/officeDocument/2006/relationships/font" Target="fonts/Aleo-italic.ttf"/><Relationship Id="rId4" Type="http://schemas.openxmlformats.org/officeDocument/2006/relationships/font" Target="fonts/Ale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2JQeKgNF7GvDXD9TlJggfN8/Qw==">AMUW2mW9+UE8JGmlSaXU+qRT8PfEo/2EVG6fetdZus9Hfm3C0uehMKyAF9YFh4UDzJTqHi9Tzy9S+FV11T0MYoyVf7C8FNImMWBxbNN0r7gW4gHzwZDphTU6hWlQ5TEFKG9xv2rS3WHDyVFPbCb5FOXbK/uPB+rKJlytQXbLJh7iDWStxmzYwuiQN/88QTQq5dZpp/LneAjpVxTjWbTpa2dHSNneQdrvLQVefWCndkdoe0+uALNLf1Z1hxCXfKsB+zY8c16RyKZRKukX+TR+fIOeGuFlBsBa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2022-10-07T07:52:00Z</dcterms:created>
</cp:coreProperties>
</file>